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2"/>
        <w:widowControl w:val="1"/>
        <w:spacing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pStyle w:val="Style_2"/>
        <w:widowControl w:val="1"/>
        <w:spacing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Отчет по антикоррупционной экспертизе проектов нормативных правовых актов Росимущества за 2025 г.</w:t>
      </w:r>
    </w:p>
    <w:p w14:paraId="06000000">
      <w:pPr>
        <w:pStyle w:val="Style_2"/>
        <w:widowControl w:val="1"/>
        <w:spacing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07000000">
      <w:pPr>
        <w:pStyle w:val="Style_2"/>
        <w:widowControl w:val="1"/>
        <w:spacing w:line="240" w:lineRule="auto"/>
        <w:ind w:firstLine="709" w:left="-283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Управление правового обеспечения и судебной защиты Росимущества                                                            (далее – Управление) осуществляет антикоррупционную экспертизу проектов нормативных правовых актов Росимущества в целях выявления коррупциогенных факторов и последующего устранения таких факторов.</w:t>
      </w:r>
    </w:p>
    <w:p w14:paraId="08000000">
      <w:pPr>
        <w:pStyle w:val="Style_2"/>
        <w:widowControl w:val="1"/>
        <w:spacing w:line="240" w:lineRule="auto"/>
        <w:ind w:firstLine="709" w:left="-283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2025 году федеральными государственными гражданскими служащими Управления проведено</w:t>
      </w:r>
      <w:r>
        <w:rPr>
          <w:rFonts w:ascii="Times New Roman" w:hAnsi="Times New Roman"/>
          <w:b w:val="0"/>
          <w:sz w:val="28"/>
        </w:rPr>
        <w:t xml:space="preserve"> 28 а</w:t>
      </w:r>
      <w:r>
        <w:rPr>
          <w:rFonts w:ascii="Times New Roman" w:hAnsi="Times New Roman"/>
          <w:sz w:val="28"/>
        </w:rPr>
        <w:t>нтикоррупционных экспертиз проектов нормативных правовых актов Росимущества (отдельные проекты поступали повторно),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отношении которых коррупциогенных факторов не выявлено:</w:t>
      </w:r>
    </w:p>
    <w:p w14:paraId="09000000">
      <w:pPr>
        <w:pStyle w:val="Style_2"/>
        <w:widowControl w:val="1"/>
        <w:spacing w:line="240" w:lineRule="auto"/>
        <w:ind w:firstLine="709" w:left="-283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Проект приказа Росимущества «Об утверждении порядка поступления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Федеральное агентство по управлению государственным имуществом и его территориальные органы обращений, заявлений и уведомлений, являющихся основаниями для проведения заседания комиссий по соблюдению требований к служебному поведению федеральных государственных гражданских служащих Федерального агентства по управлению государственным имуществом и его территориальных органов и работников организаций, созданных для выполнения задач, поставленных перед Федеральным агентством по управлению государственным имуществом, и урегулированию конфликта интересов»;</w:t>
      </w:r>
    </w:p>
    <w:p w14:paraId="0A000000">
      <w:pPr>
        <w:pStyle w:val="Style_2"/>
        <w:widowControl w:val="1"/>
        <w:spacing w:line="240" w:lineRule="auto"/>
        <w:ind w:firstLine="709" w:left="-283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Проект приказ Росимущества «Об утверждении Регламента Федерального агентства по управлению государственным имуществом</w:t>
      </w:r>
      <w:r>
        <w:rPr>
          <w:rFonts w:ascii="Times New Roman" w:hAnsi="Times New Roman"/>
          <w:sz w:val="28"/>
        </w:rPr>
        <w:t>»;</w:t>
      </w:r>
    </w:p>
    <w:p w14:paraId="0B000000">
      <w:pPr>
        <w:pStyle w:val="Style_2"/>
        <w:widowControl w:val="1"/>
        <w:spacing w:line="240" w:lineRule="auto"/>
        <w:ind w:firstLine="709" w:left="-283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роект приказ Росимущества «Об утверждении Положения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 премировании, об осуществлении единовременной выплаты при предоставлении ежегодного оплачиваемого отпуска, выплате материальной помощи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единовременного поощрения федеральным государственным гражданским служащим, а также работникам, замещающим должности, не являющиеся должностями федеральной государственной гражданской службы, центрального аппарата Федерального агентства по управлению государственным имуществом</w:t>
      </w:r>
      <w:r>
        <w:rPr>
          <w:rFonts w:ascii="Times New Roman" w:hAnsi="Times New Roman"/>
          <w:sz w:val="28"/>
        </w:rPr>
        <w:t>»;</w:t>
      </w:r>
    </w:p>
    <w:p w14:paraId="0C000000">
      <w:pPr>
        <w:pStyle w:val="Style_2"/>
        <w:widowControl w:val="1"/>
        <w:spacing w:line="240" w:lineRule="auto"/>
        <w:ind w:firstLine="709" w:left="-283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 xml:space="preserve">Проект </w:t>
      </w:r>
      <w:r>
        <w:rPr>
          <w:rFonts w:ascii="Times New Roman" w:hAnsi="Times New Roman"/>
          <w:sz w:val="28"/>
        </w:rPr>
        <w:t>приказ Росимущества «Об утверждении Порядка работы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подсистеме «Автоматизированная система учета федерального имущества» федеральной государственной информационно-аналитической системы «Единая система управления государственным имуществом» и Правил внесения сведений в реестр федерального имущества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0D000000">
      <w:pPr>
        <w:pStyle w:val="Style_2"/>
        <w:widowControl w:val="1"/>
        <w:spacing w:line="240" w:lineRule="auto"/>
        <w:ind w:firstLine="709" w:left="-283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>Проект приказ Росимущества «Об утверждении Порядка уведомления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органов, работниками, замещающими отдельные должности на основании трудового договора в организациях, созданных для выполнения задач, поставленных перед Федеральным агентством по управлению государственным имуществом, о возникновении личной заинтересованности при исполнении должностных (трудовых) обязанностей, которая приводит или может привести к конфликту интересов»;</w:t>
      </w:r>
    </w:p>
    <w:p w14:paraId="0E000000">
      <w:pPr>
        <w:pStyle w:val="Style_2"/>
        <w:widowControl w:val="1"/>
        <w:spacing w:line="240" w:lineRule="auto"/>
        <w:ind w:firstLine="709" w:left="-283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>Проект приказ Росимущества «Об утверждении Порядка принятия Федеральным агентством по управлению государственным имуществом и его территориальными органами решения о признании безнадежной к взысканию задолженности по платежам в бюджеты бюджетной системы Российской Федерации»</w:t>
      </w:r>
      <w:r>
        <w:rPr>
          <w:rFonts w:ascii="Times New Roman" w:hAnsi="Times New Roman"/>
          <w:sz w:val="28"/>
        </w:rPr>
        <w:t>;</w:t>
      </w:r>
    </w:p>
    <w:p w14:paraId="0F000000">
      <w:pPr>
        <w:pStyle w:val="Style_2"/>
        <w:widowControl w:val="1"/>
        <w:spacing w:line="240" w:lineRule="auto"/>
        <w:ind w:firstLine="709" w:left="-283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</w:t>
      </w:r>
      <w:r>
        <w:rPr>
          <w:rFonts w:ascii="Times New Roman" w:hAnsi="Times New Roman"/>
          <w:sz w:val="28"/>
        </w:rPr>
        <w:t>Проект приказа Росимущества «Об утверждении Порядка взаимодействия территориальных органов Федерального агентства по управлению государственным имуществом между собой, а также с Управлением делами Президента Российской Федерации при изменении сведений об объекте учета и (или) правообладателе в реестре федерального имущества</w:t>
      </w:r>
      <w:r>
        <w:rPr>
          <w:rFonts w:ascii="Times New Roman" w:hAnsi="Times New Roman"/>
          <w:sz w:val="28"/>
        </w:rPr>
        <w:t>»;</w:t>
      </w:r>
    </w:p>
    <w:p w14:paraId="10000000">
      <w:pPr>
        <w:pStyle w:val="Style_2"/>
        <w:widowControl w:val="1"/>
        <w:spacing w:line="240" w:lineRule="auto"/>
        <w:ind w:firstLine="709" w:left="-283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</w:t>
      </w:r>
      <w:r>
        <w:rPr>
          <w:rFonts w:ascii="Times New Roman" w:hAnsi="Times New Roman"/>
          <w:sz w:val="28"/>
        </w:rPr>
        <w:t xml:space="preserve">Проект </w:t>
      </w:r>
      <w:r>
        <w:rPr>
          <w:rFonts w:ascii="Times New Roman" w:hAnsi="Times New Roman"/>
          <w:sz w:val="28"/>
        </w:rPr>
        <w:t>приказа Росимущества «Об утверждении Порядка исключения из реестра федерального имущества разделов объектов учета в реестре федерального имущества (сведений об объектах учета в реестре федерального имущества) и (или) разделов правообладателей объектов учета в реестре федерального имущества (сведений о правообладателях объектов учета в реестре федерального имущества) и документов, подтверждающих эти сведения, в случае засекречивания сведений об имуществе и (или) правообладателях этого имущества</w:t>
      </w:r>
      <w:r>
        <w:rPr>
          <w:rFonts w:ascii="Times New Roman" w:hAnsi="Times New Roman"/>
          <w:sz w:val="28"/>
        </w:rPr>
        <w:t>»;</w:t>
      </w:r>
    </w:p>
    <w:p w14:paraId="11000000">
      <w:pPr>
        <w:pStyle w:val="Style_2"/>
        <w:widowControl w:val="1"/>
        <w:spacing w:line="240" w:lineRule="auto"/>
        <w:ind w:firstLine="709" w:left="-283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</w:t>
      </w:r>
      <w:r>
        <w:rPr>
          <w:rFonts w:ascii="Times New Roman" w:hAnsi="Times New Roman"/>
          <w:sz w:val="28"/>
        </w:rPr>
        <w:t xml:space="preserve">Проект </w:t>
      </w:r>
      <w:r>
        <w:rPr>
          <w:rFonts w:ascii="Times New Roman" w:hAnsi="Times New Roman"/>
          <w:sz w:val="28"/>
        </w:rPr>
        <w:t>приказа Росимущества «Об утверждении Правил формирования реестрового номера федерального имущества и его структуры</w:t>
      </w:r>
      <w:r>
        <w:rPr>
          <w:rFonts w:ascii="Times New Roman" w:hAnsi="Times New Roman"/>
          <w:sz w:val="28"/>
        </w:rPr>
        <w:t>»;</w:t>
      </w:r>
    </w:p>
    <w:p w14:paraId="12000000">
      <w:pPr>
        <w:pStyle w:val="Style_2"/>
        <w:widowControl w:val="1"/>
        <w:spacing w:line="240" w:lineRule="auto"/>
        <w:ind w:firstLine="709" w:left="-283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</w:t>
      </w:r>
      <w:r>
        <w:rPr>
          <w:rFonts w:ascii="Times New Roman" w:hAnsi="Times New Roman"/>
          <w:sz w:val="28"/>
        </w:rPr>
        <w:t xml:space="preserve">Проект </w:t>
      </w:r>
      <w:r>
        <w:rPr>
          <w:rFonts w:ascii="Times New Roman" w:hAnsi="Times New Roman"/>
          <w:sz w:val="28"/>
        </w:rPr>
        <w:t>приказа Росимущества «Об утверждении перечня документов,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размещаемых федеральным органом исполнительной власти, осуществляющим функции и полномочия учредителя федерального государственного учреждения, с проектом решения на межведомственном портале по управлению государственной собственностью в информационно-телекоммуникационной сети «Интернет» при согласовании распоряжения недвижимым имуществом, в том числе передачи его в аренду»;</w:t>
      </w:r>
    </w:p>
    <w:p w14:paraId="13000000">
      <w:pPr>
        <w:pStyle w:val="Style_2"/>
        <w:widowControl w:val="1"/>
        <w:spacing w:line="240" w:lineRule="auto"/>
        <w:ind w:firstLine="709" w:left="-283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</w:t>
      </w:r>
      <w:r>
        <w:rPr>
          <w:rFonts w:ascii="Times New Roman" w:hAnsi="Times New Roman"/>
          <w:sz w:val="28"/>
        </w:rPr>
        <w:t>Проект приказа Росимущества «Об утверждении Методики проведения конкурса на замещение вакантной должности государственной гражданской службы Российской Федерации в Федеральном агентстве по управлению государственным имуществом и его территориальных органах»;</w:t>
      </w:r>
    </w:p>
    <w:p w14:paraId="14000000">
      <w:pPr>
        <w:pStyle w:val="Style_2"/>
        <w:widowControl w:val="1"/>
        <w:spacing w:line="240" w:lineRule="auto"/>
        <w:ind w:firstLine="709" w:left="-283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</w:t>
      </w:r>
      <w:r>
        <w:rPr>
          <w:rFonts w:ascii="Times New Roman" w:hAnsi="Times New Roman"/>
          <w:sz w:val="28"/>
        </w:rPr>
        <w:t>Проект приказа Росимущества «Об утверждении Порядка организации работы Федерального агентства по управлению государственным имуществом (его территориальных органов) по безвозмездной передаче имущества из федеральной собственности в собственность субъектов Российской Федерации или муниципальную собственность</w:t>
      </w:r>
      <w:r>
        <w:rPr>
          <w:rFonts w:ascii="Times New Roman" w:hAnsi="Times New Roman"/>
          <w:sz w:val="28"/>
        </w:rPr>
        <w:t>»;</w:t>
      </w:r>
    </w:p>
    <w:p w14:paraId="15000000">
      <w:pPr>
        <w:pStyle w:val="Style_2"/>
        <w:widowControl w:val="1"/>
        <w:spacing w:line="240" w:lineRule="auto"/>
        <w:ind w:firstLine="709" w:left="-283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</w:t>
      </w:r>
      <w:r>
        <w:rPr>
          <w:rFonts w:ascii="Times New Roman" w:hAnsi="Times New Roman"/>
          <w:sz w:val="28"/>
        </w:rPr>
        <w:t xml:space="preserve">Проект </w:t>
      </w:r>
      <w:r>
        <w:rPr>
          <w:rFonts w:ascii="Times New Roman" w:hAnsi="Times New Roman"/>
          <w:sz w:val="28"/>
        </w:rPr>
        <w:t>приказа Росимущества «Об утверждении Правил формирования списков граждан, имеющих право быть принятыми в члены жилищно-строительных кооперативов, создаваемых в целях обеспечения граждан жильем в соответствии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Федеральным законом от 24 июля 2008 г. № 161-ФЗ «О содействии развитию жилищного строительства, созданию объектов туристской инфраструктуры и иному развитию территорий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16000000">
      <w:pPr>
        <w:pStyle w:val="Style_2"/>
        <w:widowControl w:val="1"/>
        <w:spacing w:line="240" w:lineRule="auto"/>
        <w:ind w:firstLine="709" w:left="-283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</w:t>
      </w:r>
      <w:r>
        <w:rPr>
          <w:rFonts w:ascii="Times New Roman" w:hAnsi="Times New Roman"/>
          <w:sz w:val="28"/>
        </w:rPr>
        <w:t>Проект приказа Росимущества «Об утверждении Порядка составления, утверждения и ведения бюджетных смет Федерального агентства по управлению государственным имуществом и его территориальных органов</w:t>
      </w:r>
      <w:r>
        <w:rPr>
          <w:rFonts w:ascii="Times New Roman" w:hAnsi="Times New Roman"/>
          <w:sz w:val="28"/>
        </w:rPr>
        <w:t>»;</w:t>
      </w:r>
    </w:p>
    <w:p w14:paraId="17000000">
      <w:pPr>
        <w:pStyle w:val="Style_2"/>
        <w:widowControl w:val="1"/>
        <w:spacing w:line="240" w:lineRule="auto"/>
        <w:ind w:firstLine="709" w:left="-283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 </w:t>
      </w:r>
      <w:r>
        <w:rPr>
          <w:rFonts w:ascii="Times New Roman" w:hAnsi="Times New Roman"/>
          <w:sz w:val="28"/>
        </w:rPr>
        <w:t xml:space="preserve">Проект </w:t>
      </w:r>
      <w:r>
        <w:rPr>
          <w:rFonts w:ascii="Times New Roman" w:hAnsi="Times New Roman"/>
          <w:sz w:val="28"/>
        </w:rPr>
        <w:t>приказа Росимущества «Об утверждении формы и правил ведения журнала учета документов о предоставлении из реестра федерального имущества информации, в том числе в виде выписок</w:t>
      </w:r>
      <w:r>
        <w:rPr>
          <w:rFonts w:ascii="Times New Roman" w:hAnsi="Times New Roman"/>
          <w:sz w:val="28"/>
        </w:rPr>
        <w:t>»;</w:t>
      </w:r>
      <w:r>
        <w:rPr>
          <w:rFonts w:ascii="Times New Roman" w:hAnsi="Times New Roman"/>
          <w:sz w:val="28"/>
        </w:rPr>
        <w:t xml:space="preserve"> </w:t>
      </w:r>
    </w:p>
    <w:p w14:paraId="18000000">
      <w:pPr>
        <w:pStyle w:val="Style_2"/>
        <w:widowControl w:val="1"/>
        <w:spacing w:line="240" w:lineRule="auto"/>
        <w:ind w:firstLine="709" w:left="-283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 </w:t>
      </w:r>
      <w:r>
        <w:rPr>
          <w:rFonts w:ascii="Times New Roman" w:hAnsi="Times New Roman"/>
          <w:sz w:val="28"/>
        </w:rPr>
        <w:t xml:space="preserve">Проект  совместного </w:t>
      </w:r>
      <w:r>
        <w:rPr>
          <w:rFonts w:ascii="Times New Roman" w:hAnsi="Times New Roman"/>
          <w:sz w:val="28"/>
        </w:rPr>
        <w:t>приказа Управления делами Президента РФ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Росимущества «Об утверждении Порядка передачи недвижимого имущества государственной казны Российской Федерации (в том числе земельных участков), расположенного в Российской Федерации, управление и распоряжение которым возложено на Управление делами Президента Российской Федерации, в состав имущества государственной казны Российской Федерации, в отношении которого Федеральное агентство по управлению государственным имуществом осуществляет полномочия собственника</w:t>
      </w:r>
      <w:r>
        <w:rPr>
          <w:rFonts w:ascii="Times New Roman" w:hAnsi="Times New Roman"/>
          <w:sz w:val="28"/>
        </w:rPr>
        <w:t>»;</w:t>
      </w:r>
    </w:p>
    <w:p w14:paraId="19000000">
      <w:pPr>
        <w:pStyle w:val="Style_2"/>
        <w:widowControl w:val="1"/>
        <w:spacing w:line="240" w:lineRule="auto"/>
        <w:ind w:firstLine="709" w:left="-283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 </w:t>
      </w:r>
      <w:r>
        <w:rPr>
          <w:rFonts w:ascii="Times New Roman" w:hAnsi="Times New Roman"/>
          <w:sz w:val="28"/>
        </w:rPr>
        <w:t xml:space="preserve">Проект приказа </w:t>
      </w:r>
      <w:r>
        <w:rPr>
          <w:rFonts w:ascii="Times New Roman" w:hAnsi="Times New Roman"/>
          <w:sz w:val="28"/>
        </w:rPr>
        <w:t>Приказ Росимущества «О внесении изменений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Регламент проведения Федеральным агентством по управлению государственным имуществом ведомственного контроля в сфере закупок для обеспечения федеральных нужд, утвержденный приказом Федерального агентства по управлению государственным имуществом от 24 августа 2017 г. № 269</w:t>
      </w:r>
      <w:r>
        <w:rPr>
          <w:rFonts w:ascii="Times New Roman" w:hAnsi="Times New Roman"/>
          <w:sz w:val="28"/>
        </w:rPr>
        <w:t>».</w:t>
      </w:r>
    </w:p>
    <w:p w14:paraId="1A000000">
      <w:pPr>
        <w:pStyle w:val="Style_2"/>
        <w:widowControl w:val="1"/>
        <w:ind w:firstLine="709" w:left="-283" w:right="0"/>
      </w:pPr>
    </w:p>
    <w:sectPr>
      <w:headerReference r:id="rId1" w:type="default"/>
      <w:type w:val="nextPage"/>
      <w:pgSz w:h="16838" w:orient="portrait" w:w="11906"/>
      <w:pgMar w:bottom="1134" w:footer="0" w:gutter="0" w:header="0" w:left="1304" w:right="73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2924809</wp:posOffset>
              </wp:positionH>
              <wp:positionV relativeFrom="page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</w:pPr>
                        </w:p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default="1" w:styleId="Style_2_ch" w:type="character">
    <w:name w:val="Normal"/>
    <w:link w:val="Style_2"/>
    <w:rPr>
      <w:rFonts w:ascii="XO Thames" w:hAnsi="XO Thames"/>
      <w:color w:val="000000"/>
      <w:spacing w:val="0"/>
      <w:sz w:val="28"/>
    </w:rPr>
  </w:style>
  <w:style w:styleId="Style_3" w:type="paragraph">
    <w:name w:val="toc 2"/>
    <w:next w:val="Style_2"/>
    <w:link w:val="Style_3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3_ch" w:type="character">
    <w:name w:val="toc 2"/>
    <w:link w:val="Style_3"/>
    <w:rPr>
      <w:rFonts w:ascii="XO Thames" w:hAnsi="XO Thames"/>
      <w:color w:val="000000"/>
      <w:spacing w:val="0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toc 4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Contents 9"/>
    <w:link w:val="Style_5_ch"/>
    <w:rPr>
      <w:rFonts w:ascii="XO Thames" w:hAnsi="XO Thames"/>
      <w:sz w:val="28"/>
    </w:rPr>
  </w:style>
  <w:style w:styleId="Style_5_ch" w:type="character">
    <w:name w:val="Contents 9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6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7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Заголовок"/>
    <w:basedOn w:val="Style_2"/>
    <w:next w:val="Style_9"/>
    <w:link w:val="Style_8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8_ch" w:type="character">
    <w:name w:val="Заголовок"/>
    <w:basedOn w:val="Style_2_ch"/>
    <w:link w:val="Style_8"/>
    <w:rPr>
      <w:rFonts w:ascii="Liberation Sans" w:hAnsi="Liberation San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1_ch" w:type="character">
    <w:name w:val="heading 3"/>
    <w:link w:val="Style_11"/>
    <w:rPr>
      <w:rFonts w:ascii="XO Thames" w:hAnsi="XO Thames"/>
      <w:b w:val="1"/>
      <w:color w:val="000000"/>
      <w:spacing w:val="0"/>
      <w:sz w:val="26"/>
    </w:rPr>
  </w:style>
  <w:style w:styleId="Style_12" w:type="paragraph">
    <w:name w:val="Internet Link1"/>
    <w:link w:val="Style_1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FF"/>
      <w:spacing w:val="0"/>
      <w:sz w:val="24"/>
      <w:u w:val="single"/>
    </w:rPr>
  </w:style>
  <w:style w:styleId="Style_12_ch" w:type="character">
    <w:name w:val="Internet Link1"/>
    <w:link w:val="Style_12"/>
    <w:rPr>
      <w:rFonts w:ascii="XO Thames" w:hAnsi="XO Thames"/>
      <w:color w:val="0000FF"/>
      <w:spacing w:val="0"/>
      <w:sz w:val="24"/>
      <w:u w:val="single"/>
    </w:rPr>
  </w:style>
  <w:style w:styleId="Style_13" w:type="paragraph">
    <w:name w:val="Contents 5"/>
    <w:link w:val="Style_13_ch"/>
    <w:rPr>
      <w:rFonts w:ascii="XO Thames" w:hAnsi="XO Thames"/>
      <w:sz w:val="28"/>
    </w:rPr>
  </w:style>
  <w:style w:styleId="Style_13_ch" w:type="character">
    <w:name w:val="Contents 5"/>
    <w:link w:val="Style_13"/>
    <w:rPr>
      <w:rFonts w:ascii="XO Thames" w:hAnsi="XO Thames"/>
      <w:sz w:val="28"/>
    </w:rPr>
  </w:style>
  <w:style w:styleId="Style_14" w:type="paragraph">
    <w:name w:val="Heading 31"/>
    <w:link w:val="Style_14_ch"/>
    <w:rPr>
      <w:rFonts w:ascii="XO Thames" w:hAnsi="XO Thames"/>
      <w:b w:val="1"/>
      <w:sz w:val="26"/>
    </w:rPr>
  </w:style>
  <w:style w:styleId="Style_14_ch" w:type="character">
    <w:name w:val="Heading 31"/>
    <w:link w:val="Style_14"/>
    <w:rPr>
      <w:rFonts w:ascii="XO Thames" w:hAnsi="XO Thames"/>
      <w:b w:val="1"/>
      <w:sz w:val="26"/>
    </w:rPr>
  </w:style>
  <w:style w:styleId="Style_15" w:type="paragraph">
    <w:name w:val="Caption"/>
    <w:basedOn w:val="Style_2"/>
    <w:link w:val="Style_15_ch"/>
    <w:pPr>
      <w:widowControl w:val="1"/>
      <w:spacing w:after="120" w:before="120"/>
      <w:ind/>
    </w:pPr>
    <w:rPr>
      <w:i w:val="1"/>
      <w:sz w:val="24"/>
    </w:rPr>
  </w:style>
  <w:style w:styleId="Style_15_ch" w:type="character">
    <w:name w:val="Caption"/>
    <w:basedOn w:val="Style_2_ch"/>
    <w:link w:val="Style_15"/>
    <w:rPr>
      <w:i w:val="1"/>
      <w:sz w:val="24"/>
    </w:rPr>
  </w:style>
  <w:style w:styleId="Style_16" w:type="paragraph">
    <w:name w:val="Footnote1"/>
    <w:link w:val="Style_16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6_ch" w:type="character">
    <w:name w:val="Footnote1"/>
    <w:link w:val="Style_16"/>
    <w:rPr>
      <w:rFonts w:ascii="XO Thames" w:hAnsi="XO Thames"/>
      <w:color w:val="000000"/>
      <w:spacing w:val="0"/>
      <w:sz w:val="22"/>
    </w:rPr>
  </w:style>
  <w:style w:styleId="Style_9" w:type="paragraph">
    <w:name w:val="Body Text"/>
    <w:basedOn w:val="Style_2"/>
    <w:link w:val="Style_9_ch"/>
    <w:pPr>
      <w:widowControl w:val="1"/>
      <w:spacing w:after="140" w:before="0" w:line="276" w:lineRule="auto"/>
      <w:ind/>
    </w:pPr>
  </w:style>
  <w:style w:styleId="Style_9_ch" w:type="character">
    <w:name w:val="Body Text"/>
    <w:basedOn w:val="Style_2_ch"/>
    <w:link w:val="Style_9"/>
  </w:style>
  <w:style w:styleId="Style_17" w:type="paragraph">
    <w:name w:val="toc 3"/>
    <w:next w:val="Style_2"/>
    <w:link w:val="Style_17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17_ch" w:type="character">
    <w:name w:val="toc 3"/>
    <w:link w:val="Style_17"/>
    <w:rPr>
      <w:rFonts w:ascii="XO Thames" w:hAnsi="XO Thames"/>
      <w:color w:val="000000"/>
      <w:spacing w:val="0"/>
      <w:sz w:val="28"/>
    </w:rPr>
  </w:style>
  <w:style w:styleId="Style_18" w:type="paragraph">
    <w:name w:val="Contents 8"/>
    <w:link w:val="Style_18_ch"/>
    <w:rPr>
      <w:rFonts w:ascii="XO Thames" w:hAnsi="XO Thames"/>
      <w:sz w:val="28"/>
    </w:rPr>
  </w:style>
  <w:style w:styleId="Style_18_ch" w:type="character">
    <w:name w:val="Contents 8"/>
    <w:link w:val="Style_18"/>
    <w:rPr>
      <w:rFonts w:ascii="XO Thames" w:hAnsi="XO Thames"/>
      <w:sz w:val="28"/>
    </w:rPr>
  </w:style>
  <w:style w:styleId="Style_19" w:type="paragraph">
    <w:name w:val="heading 5"/>
    <w:next w:val="Style_2"/>
    <w:link w:val="Style_19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19_ch" w:type="character">
    <w:name w:val="heading 5"/>
    <w:link w:val="Style_19"/>
    <w:rPr>
      <w:rFonts w:ascii="XO Thames" w:hAnsi="XO Thames"/>
      <w:b w:val="1"/>
      <w:color w:val="000000"/>
      <w:spacing w:val="0"/>
      <w:sz w:val="22"/>
    </w:rPr>
  </w:style>
  <w:style w:styleId="Style_20" w:type="paragraph">
    <w:name w:val="List"/>
    <w:basedOn w:val="Style_9"/>
    <w:link w:val="Style_20_ch"/>
  </w:style>
  <w:style w:styleId="Style_20_ch" w:type="character">
    <w:name w:val="List"/>
    <w:basedOn w:val="Style_9_ch"/>
    <w:link w:val="Style_20"/>
  </w:style>
  <w:style w:styleId="Style_21" w:type="paragraph">
    <w:name w:val="Endnote1"/>
    <w:link w:val="Style_21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1_ch" w:type="character">
    <w:name w:val="Endnote1"/>
    <w:link w:val="Style_21"/>
    <w:rPr>
      <w:rFonts w:ascii="XO Thames" w:hAnsi="XO Thames"/>
      <w:color w:val="000000"/>
      <w:spacing w:val="0"/>
      <w:sz w:val="22"/>
    </w:rPr>
  </w:style>
  <w:style w:styleId="Style_22" w:type="paragraph">
    <w:name w:val="Heading 51"/>
    <w:link w:val="Style_22_ch"/>
    <w:rPr>
      <w:rFonts w:ascii="XO Thames" w:hAnsi="XO Thames"/>
      <w:b w:val="1"/>
      <w:sz w:val="22"/>
    </w:rPr>
  </w:style>
  <w:style w:styleId="Style_22_ch" w:type="character">
    <w:name w:val="Heading 51"/>
    <w:link w:val="Style_22"/>
    <w:rPr>
      <w:rFonts w:ascii="XO Thames" w:hAnsi="XO Thames"/>
      <w:b w:val="1"/>
      <w:sz w:val="22"/>
    </w:rPr>
  </w:style>
  <w:style w:styleId="Style_23" w:type="paragraph">
    <w:name w:val="heading 1"/>
    <w:next w:val="Style_2"/>
    <w:link w:val="Style_23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3_ch" w:type="character">
    <w:name w:val="heading 1"/>
    <w:link w:val="Style_23"/>
    <w:rPr>
      <w:rFonts w:ascii="XO Thames" w:hAnsi="XO Thames"/>
      <w:b w:val="1"/>
      <w:color w:val="000000"/>
      <w:spacing w:val="0"/>
      <w:sz w:val="32"/>
    </w:rPr>
  </w:style>
  <w:style w:styleId="Style_24" w:type="paragraph">
    <w:name w:val="Heading 21"/>
    <w:link w:val="Style_24_ch"/>
    <w:rPr>
      <w:rFonts w:ascii="XO Thames" w:hAnsi="XO Thames"/>
      <w:b w:val="1"/>
      <w:sz w:val="28"/>
    </w:rPr>
  </w:style>
  <w:style w:styleId="Style_24_ch" w:type="character">
    <w:name w:val="Heading 21"/>
    <w:link w:val="Style_24"/>
    <w:rPr>
      <w:rFonts w:ascii="XO Thames" w:hAnsi="XO Thames"/>
      <w:b w:val="1"/>
      <w:sz w:val="28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2"/>
    <w:link w:val="Style_27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7_ch" w:type="character">
    <w:name w:val="toc 1"/>
    <w:link w:val="Style_27"/>
    <w:rPr>
      <w:rFonts w:ascii="XO Thames" w:hAnsi="XO Thames"/>
      <w:b w:val="1"/>
      <w:color w:val="000000"/>
      <w:spacing w:val="0"/>
      <w:sz w:val="28"/>
    </w:rPr>
  </w:style>
  <w:style w:styleId="Style_1" w:type="paragraph">
    <w:name w:val="Header and Footer"/>
    <w:link w:val="Style_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28" w:type="paragraph">
    <w:name w:val="Contents 7"/>
    <w:link w:val="Style_28_ch"/>
    <w:rPr>
      <w:rFonts w:ascii="XO Thames" w:hAnsi="XO Thames"/>
      <w:sz w:val="28"/>
    </w:rPr>
  </w:style>
  <w:style w:styleId="Style_28_ch" w:type="character">
    <w:name w:val="Contents 7"/>
    <w:link w:val="Style_28"/>
    <w:rPr>
      <w:rFonts w:ascii="XO Thames" w:hAnsi="XO Thames"/>
      <w:sz w:val="28"/>
    </w:rPr>
  </w:style>
  <w:style w:styleId="Style_29" w:type="paragraph">
    <w:name w:val="toc 9"/>
    <w:next w:val="Style_2"/>
    <w:link w:val="Style_29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29_ch" w:type="character">
    <w:name w:val="toc 9"/>
    <w:link w:val="Style_29"/>
    <w:rPr>
      <w:rFonts w:ascii="XO Thames" w:hAnsi="XO Thames"/>
      <w:color w:val="000000"/>
      <w:spacing w:val="0"/>
      <w:sz w:val="28"/>
    </w:rPr>
  </w:style>
  <w:style w:styleId="Style_30" w:type="paragraph">
    <w:name w:val="Contents 6"/>
    <w:link w:val="Style_30_ch"/>
    <w:rPr>
      <w:rFonts w:ascii="XO Thames" w:hAnsi="XO Thames"/>
      <w:sz w:val="28"/>
    </w:rPr>
  </w:style>
  <w:style w:styleId="Style_30_ch" w:type="character">
    <w:name w:val="Contents 6"/>
    <w:link w:val="Style_30"/>
    <w:rPr>
      <w:rFonts w:ascii="XO Thames" w:hAnsi="XO Thames"/>
      <w:sz w:val="28"/>
    </w:rPr>
  </w:style>
  <w:style w:styleId="Style_31" w:type="paragraph">
    <w:name w:val="toc 8"/>
    <w:next w:val="Style_2"/>
    <w:link w:val="Style_31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31_ch" w:type="character">
    <w:name w:val="toc 8"/>
    <w:link w:val="Style_31"/>
    <w:rPr>
      <w:rFonts w:ascii="XO Thames" w:hAnsi="XO Thames"/>
      <w:color w:val="000000"/>
      <w:spacing w:val="0"/>
      <w:sz w:val="28"/>
    </w:rPr>
  </w:style>
  <w:style w:styleId="Style_32" w:type="paragraph">
    <w:name w:val="toc 5"/>
    <w:next w:val="Style_2"/>
    <w:link w:val="Style_32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32_ch" w:type="character">
    <w:name w:val="toc 5"/>
    <w:link w:val="Style_32"/>
    <w:rPr>
      <w:rFonts w:ascii="XO Thames" w:hAnsi="XO Thames"/>
      <w:color w:val="000000"/>
      <w:spacing w:val="0"/>
      <w:sz w:val="28"/>
    </w:rPr>
  </w:style>
  <w:style w:styleId="Style_33" w:type="paragraph">
    <w:name w:val="Contents 2"/>
    <w:link w:val="Style_33_ch"/>
    <w:rPr>
      <w:rFonts w:ascii="XO Thames" w:hAnsi="XO Thames"/>
      <w:sz w:val="28"/>
    </w:rPr>
  </w:style>
  <w:style w:styleId="Style_33_ch" w:type="character">
    <w:name w:val="Contents 2"/>
    <w:link w:val="Style_33"/>
    <w:rPr>
      <w:rFonts w:ascii="XO Thames" w:hAnsi="XO Thames"/>
      <w:sz w:val="28"/>
    </w:rPr>
  </w:style>
  <w:style w:styleId="Style_34" w:type="paragraph">
    <w:name w:val="Указатель"/>
    <w:basedOn w:val="Style_2"/>
    <w:link w:val="Style_34_ch"/>
  </w:style>
  <w:style w:styleId="Style_34_ch" w:type="character">
    <w:name w:val="Указатель"/>
    <w:basedOn w:val="Style_2_ch"/>
    <w:link w:val="Style_34"/>
  </w:style>
  <w:style w:styleId="Style_35" w:type="paragraph">
    <w:name w:val="Contents 3"/>
    <w:link w:val="Style_35_ch"/>
    <w:rPr>
      <w:rFonts w:ascii="XO Thames" w:hAnsi="XO Thames"/>
      <w:sz w:val="28"/>
    </w:rPr>
  </w:style>
  <w:style w:styleId="Style_35_ch" w:type="character">
    <w:name w:val="Contents 3"/>
    <w:link w:val="Style_35"/>
    <w:rPr>
      <w:rFonts w:ascii="XO Thames" w:hAnsi="XO Thames"/>
      <w:sz w:val="28"/>
    </w:rPr>
  </w:style>
  <w:style w:styleId="Style_36" w:type="paragraph">
    <w:name w:val="Heading 41"/>
    <w:link w:val="Style_36_ch"/>
    <w:rPr>
      <w:rFonts w:ascii="XO Thames" w:hAnsi="XO Thames"/>
      <w:b w:val="1"/>
      <w:sz w:val="24"/>
    </w:rPr>
  </w:style>
  <w:style w:styleId="Style_36_ch" w:type="character">
    <w:name w:val="Heading 41"/>
    <w:link w:val="Style_36"/>
    <w:rPr>
      <w:rFonts w:ascii="XO Thames" w:hAnsi="XO Thames"/>
      <w:b w:val="1"/>
      <w:sz w:val="24"/>
    </w:rPr>
  </w:style>
  <w:style w:styleId="Style_37" w:type="paragraph">
    <w:name w:val="Heading 11"/>
    <w:link w:val="Style_37_ch"/>
    <w:rPr>
      <w:rFonts w:ascii="XO Thames" w:hAnsi="XO Thames"/>
      <w:b w:val="1"/>
      <w:sz w:val="32"/>
    </w:rPr>
  </w:style>
  <w:style w:styleId="Style_37_ch" w:type="character">
    <w:name w:val="Heading 11"/>
    <w:link w:val="Style_37"/>
    <w:rPr>
      <w:rFonts w:ascii="XO Thames" w:hAnsi="XO Thames"/>
      <w:b w:val="1"/>
      <w:sz w:val="32"/>
    </w:rPr>
  </w:style>
  <w:style w:styleId="Style_38" w:type="paragraph">
    <w:name w:val="Subtitle"/>
    <w:next w:val="Style_2"/>
    <w:link w:val="Style_38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38_ch" w:type="character">
    <w:name w:val="Subtitle"/>
    <w:link w:val="Style_38"/>
    <w:rPr>
      <w:rFonts w:ascii="XO Thames" w:hAnsi="XO Thames"/>
      <w:i w:val="1"/>
      <w:color w:val="000000"/>
      <w:spacing w:val="0"/>
      <w:sz w:val="24"/>
    </w:rPr>
  </w:style>
  <w:style w:styleId="Style_39" w:type="paragraph">
    <w:name w:val="Contents 1"/>
    <w:link w:val="Style_39_ch"/>
    <w:rPr>
      <w:rFonts w:ascii="XO Thames" w:hAnsi="XO Thames"/>
      <w:b w:val="1"/>
      <w:sz w:val="28"/>
    </w:rPr>
  </w:style>
  <w:style w:styleId="Style_39_ch" w:type="character">
    <w:name w:val="Contents 1"/>
    <w:link w:val="Style_39"/>
    <w:rPr>
      <w:rFonts w:ascii="XO Thames" w:hAnsi="XO Thames"/>
      <w:b w:val="1"/>
      <w:sz w:val="28"/>
    </w:rPr>
  </w:style>
  <w:style w:styleId="Style_40" w:type="paragraph">
    <w:name w:val="Title1"/>
    <w:link w:val="Style_40_ch"/>
    <w:rPr>
      <w:rFonts w:ascii="XO Thames" w:hAnsi="XO Thames"/>
      <w:b w:val="1"/>
      <w:caps w:val="1"/>
      <w:sz w:val="40"/>
    </w:rPr>
  </w:style>
  <w:style w:styleId="Style_40_ch" w:type="character">
    <w:name w:val="Title1"/>
    <w:link w:val="Style_40"/>
    <w:rPr>
      <w:rFonts w:ascii="XO Thames" w:hAnsi="XO Thames"/>
      <w:b w:val="1"/>
      <w:caps w:val="1"/>
      <w:sz w:val="40"/>
    </w:rPr>
  </w:style>
  <w:style w:styleId="Style_41" w:type="paragraph">
    <w:name w:val="Title"/>
    <w:next w:val="Style_2"/>
    <w:link w:val="Style_41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41_ch" w:type="character">
    <w:name w:val="Title"/>
    <w:link w:val="Style_41"/>
    <w:rPr>
      <w:rFonts w:ascii="XO Thames" w:hAnsi="XO Thames"/>
      <w:b w:val="1"/>
      <w:caps w:val="1"/>
      <w:color w:val="000000"/>
      <w:spacing w:val="0"/>
      <w:sz w:val="40"/>
    </w:rPr>
  </w:style>
  <w:style w:styleId="Style_42" w:type="paragraph">
    <w:name w:val="heading 4"/>
    <w:next w:val="Style_2"/>
    <w:link w:val="Style_42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42_ch" w:type="character">
    <w:name w:val="heading 4"/>
    <w:link w:val="Style_42"/>
    <w:rPr>
      <w:rFonts w:ascii="XO Thames" w:hAnsi="XO Thames"/>
      <w:b w:val="1"/>
      <w:color w:val="000000"/>
      <w:spacing w:val="0"/>
      <w:sz w:val="24"/>
    </w:rPr>
  </w:style>
  <w:style w:styleId="Style_43" w:type="paragraph">
    <w:name w:val="Header and Footer1"/>
    <w:link w:val="Style_43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43_ch" w:type="character">
    <w:name w:val="Header and Footer1"/>
    <w:link w:val="Style_43"/>
    <w:rPr>
      <w:rFonts w:ascii="XO Thames" w:hAnsi="XO Thames"/>
      <w:color w:val="000000"/>
      <w:spacing w:val="0"/>
      <w:sz w:val="28"/>
    </w:rPr>
  </w:style>
  <w:style w:styleId="Style_44" w:type="paragraph">
    <w:name w:val="heading 2"/>
    <w:next w:val="Style_2"/>
    <w:link w:val="Style_44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44_ch" w:type="character">
    <w:name w:val="heading 2"/>
    <w:link w:val="Style_44"/>
    <w:rPr>
      <w:rFonts w:ascii="XO Thames" w:hAnsi="XO Thames"/>
      <w:b w:val="1"/>
      <w:color w:val="000000"/>
      <w:spacing w:val="0"/>
      <w:sz w:val="28"/>
    </w:rPr>
  </w:style>
  <w:style w:styleId="Style_45" w:type="paragraph">
    <w:name w:val="Subtitle1"/>
    <w:link w:val="Style_45_ch"/>
    <w:rPr>
      <w:rFonts w:ascii="XO Thames" w:hAnsi="XO Thames"/>
      <w:i w:val="1"/>
      <w:sz w:val="24"/>
    </w:rPr>
  </w:style>
  <w:style w:styleId="Style_45_ch" w:type="character">
    <w:name w:val="Subtitle1"/>
    <w:link w:val="Style_45"/>
    <w:rPr>
      <w:rFonts w:ascii="XO Thames" w:hAnsi="XO Thames"/>
      <w:i w:val="1"/>
      <w:sz w:val="24"/>
    </w:rPr>
  </w:style>
  <w:style w:styleId="Style_46" w:type="paragraph">
    <w:name w:val="Contents 4"/>
    <w:link w:val="Style_46_ch"/>
    <w:rPr>
      <w:rFonts w:ascii="XO Thames" w:hAnsi="XO Thames"/>
      <w:sz w:val="28"/>
    </w:rPr>
  </w:style>
  <w:style w:styleId="Style_46_ch" w:type="character">
    <w:name w:val="Contents 4"/>
    <w:link w:val="Style_46"/>
    <w:rPr>
      <w:rFonts w:ascii="XO Thames" w:hAnsi="XO Thames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2026-03-31T12:43:57Z</dcterms:created>
  <dcterms:modified xsi:type="dcterms:W3CDTF">2026-03-31T13:44:31Z</dcterms:modified>
</cp:coreProperties>
</file>